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645D3" w14:textId="77777777" w:rsidR="00B55C00" w:rsidRDefault="00B55C00" w:rsidP="00BE39CD">
      <w:pPr>
        <w:spacing w:line="480" w:lineRule="auto"/>
        <w:jc w:val="center"/>
        <w:rPr>
          <w:rFonts w:ascii="Times New Roman" w:hAnsi="Times New Roman" w:cs="Times New Roman"/>
          <w:b/>
          <w:sz w:val="24"/>
          <w:szCs w:val="24"/>
        </w:rPr>
      </w:pPr>
    </w:p>
    <w:p w14:paraId="4051A60A" w14:textId="77777777" w:rsidR="00B55C00" w:rsidRDefault="00B55C00" w:rsidP="00BE39CD">
      <w:pPr>
        <w:spacing w:line="480" w:lineRule="auto"/>
        <w:jc w:val="center"/>
        <w:rPr>
          <w:rFonts w:ascii="Times New Roman" w:hAnsi="Times New Roman" w:cs="Times New Roman"/>
          <w:b/>
          <w:sz w:val="24"/>
          <w:szCs w:val="24"/>
        </w:rPr>
      </w:pPr>
    </w:p>
    <w:p w14:paraId="175BA72D" w14:textId="77777777" w:rsidR="00B55C00" w:rsidRDefault="00B55C00" w:rsidP="00BE39CD">
      <w:pPr>
        <w:spacing w:line="480" w:lineRule="auto"/>
        <w:jc w:val="center"/>
        <w:rPr>
          <w:rFonts w:ascii="Times New Roman" w:hAnsi="Times New Roman" w:cs="Times New Roman"/>
          <w:b/>
          <w:sz w:val="24"/>
          <w:szCs w:val="24"/>
        </w:rPr>
      </w:pPr>
    </w:p>
    <w:p w14:paraId="32291F26" w14:textId="77777777" w:rsidR="00B55C00" w:rsidRDefault="00B55C00" w:rsidP="00BE39CD">
      <w:pPr>
        <w:spacing w:line="480" w:lineRule="auto"/>
        <w:jc w:val="center"/>
        <w:rPr>
          <w:rFonts w:ascii="Times New Roman" w:hAnsi="Times New Roman" w:cs="Times New Roman"/>
          <w:b/>
          <w:sz w:val="24"/>
          <w:szCs w:val="24"/>
        </w:rPr>
      </w:pPr>
    </w:p>
    <w:p w14:paraId="6E9CB850" w14:textId="77777777" w:rsidR="00B55C00" w:rsidRDefault="00B55C00" w:rsidP="00BE39CD">
      <w:pPr>
        <w:spacing w:line="480" w:lineRule="auto"/>
        <w:jc w:val="center"/>
        <w:rPr>
          <w:rFonts w:ascii="Times New Roman" w:hAnsi="Times New Roman" w:cs="Times New Roman"/>
          <w:b/>
          <w:sz w:val="24"/>
          <w:szCs w:val="24"/>
        </w:rPr>
      </w:pPr>
    </w:p>
    <w:p w14:paraId="5C0EC06D" w14:textId="77777777" w:rsidR="00B55C00" w:rsidRDefault="00B55C00" w:rsidP="00BE39CD">
      <w:pPr>
        <w:spacing w:line="480" w:lineRule="auto"/>
        <w:jc w:val="center"/>
        <w:rPr>
          <w:rFonts w:ascii="Times New Roman" w:hAnsi="Times New Roman" w:cs="Times New Roman"/>
          <w:b/>
          <w:sz w:val="24"/>
          <w:szCs w:val="24"/>
        </w:rPr>
      </w:pPr>
    </w:p>
    <w:p w14:paraId="3CF90C49" w14:textId="77777777" w:rsidR="00B55C00" w:rsidRDefault="00B55C00" w:rsidP="00BE39CD">
      <w:pPr>
        <w:spacing w:line="480" w:lineRule="auto"/>
        <w:jc w:val="center"/>
        <w:rPr>
          <w:rFonts w:ascii="Times New Roman" w:hAnsi="Times New Roman" w:cs="Times New Roman"/>
          <w:b/>
          <w:sz w:val="24"/>
          <w:szCs w:val="24"/>
        </w:rPr>
      </w:pPr>
    </w:p>
    <w:p w14:paraId="2665AD39" w14:textId="77777777" w:rsidR="00B55C00" w:rsidRDefault="00B55C00" w:rsidP="00B55C00">
      <w:pPr>
        <w:spacing w:line="480" w:lineRule="auto"/>
        <w:rPr>
          <w:rFonts w:ascii="Times New Roman" w:hAnsi="Times New Roman" w:cs="Times New Roman"/>
          <w:b/>
          <w:sz w:val="24"/>
          <w:szCs w:val="24"/>
        </w:rPr>
      </w:pPr>
    </w:p>
    <w:p w14:paraId="5500BAD3" w14:textId="31B69B6C" w:rsidR="00BE39CD" w:rsidRDefault="00BE39CD" w:rsidP="00BE39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Demographics and Technological Impacts</w:t>
      </w:r>
    </w:p>
    <w:p w14:paraId="4575584C" w14:textId="60C93B50" w:rsidR="00BE39CD" w:rsidRDefault="00BE39CD" w:rsidP="00BE39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22F552A4" w14:textId="4AEEEAF3" w:rsidR="00BE39CD" w:rsidRDefault="00BE39CD" w:rsidP="00BE39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4AB84F7B" w14:textId="2444C851" w:rsidR="00BE39CD" w:rsidRDefault="00BE39CD" w:rsidP="00BE39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2373B8FF" w14:textId="77777777" w:rsidR="00BE39CD" w:rsidRDefault="00BE39CD">
      <w:pPr>
        <w:rPr>
          <w:rFonts w:ascii="Times New Roman" w:hAnsi="Times New Roman" w:cs="Times New Roman"/>
          <w:b/>
          <w:sz w:val="24"/>
          <w:szCs w:val="24"/>
        </w:rPr>
      </w:pPr>
      <w:r>
        <w:rPr>
          <w:rFonts w:ascii="Times New Roman" w:hAnsi="Times New Roman" w:cs="Times New Roman"/>
          <w:b/>
          <w:sz w:val="24"/>
          <w:szCs w:val="24"/>
        </w:rPr>
        <w:br w:type="page"/>
      </w:r>
    </w:p>
    <w:p w14:paraId="7B302A2C" w14:textId="180C1AFA" w:rsidR="000E2316" w:rsidRPr="00BE39CD" w:rsidRDefault="00B646DB" w:rsidP="00BE39CD">
      <w:pPr>
        <w:spacing w:line="480" w:lineRule="auto"/>
        <w:rPr>
          <w:rFonts w:ascii="Times New Roman" w:hAnsi="Times New Roman" w:cs="Times New Roman"/>
          <w:b/>
          <w:sz w:val="24"/>
          <w:szCs w:val="24"/>
        </w:rPr>
      </w:pPr>
      <w:r w:rsidRPr="00BE39CD">
        <w:rPr>
          <w:rFonts w:ascii="Times New Roman" w:hAnsi="Times New Roman" w:cs="Times New Roman"/>
          <w:b/>
          <w:sz w:val="24"/>
          <w:szCs w:val="24"/>
        </w:rPr>
        <w:lastRenderedPageBreak/>
        <w:t>Implications of Demographic Forces</w:t>
      </w:r>
    </w:p>
    <w:p w14:paraId="2B419D51" w14:textId="77777777" w:rsidR="00BE39CD" w:rsidRDefault="00B646DB"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Typically, demographic forces can be defined as various traits which can be utilized in determining not only product preferences but also consumer’s buying behaviors</w:t>
      </w:r>
      <w:r w:rsidR="00455C3A" w:rsidRPr="00BE39CD">
        <w:rPr>
          <w:rFonts w:ascii="Times New Roman" w:hAnsi="Times New Roman" w:cs="Times New Roman"/>
          <w:sz w:val="24"/>
          <w:szCs w:val="24"/>
        </w:rPr>
        <w:t xml:space="preserve"> (</w:t>
      </w:r>
      <w:proofErr w:type="spellStart"/>
      <w:r w:rsidR="00455C3A" w:rsidRPr="00BE39CD">
        <w:rPr>
          <w:rFonts w:ascii="Times New Roman" w:hAnsi="Times New Roman" w:cs="Times New Roman"/>
          <w:sz w:val="24"/>
          <w:szCs w:val="24"/>
        </w:rPr>
        <w:t>Hopenhayn</w:t>
      </w:r>
      <w:proofErr w:type="spellEnd"/>
      <w:r w:rsidR="00455C3A" w:rsidRPr="00BE39CD">
        <w:rPr>
          <w:rFonts w:ascii="Times New Roman" w:hAnsi="Times New Roman" w:cs="Times New Roman"/>
          <w:sz w:val="24"/>
          <w:szCs w:val="24"/>
        </w:rPr>
        <w:t xml:space="preserve">, </w:t>
      </w:r>
      <w:proofErr w:type="spellStart"/>
      <w:r w:rsidR="00455C3A" w:rsidRPr="00BE39CD">
        <w:rPr>
          <w:rFonts w:ascii="Times New Roman" w:hAnsi="Times New Roman" w:cs="Times New Roman"/>
          <w:sz w:val="24"/>
          <w:szCs w:val="24"/>
        </w:rPr>
        <w:t>Neira</w:t>
      </w:r>
      <w:proofErr w:type="spellEnd"/>
      <w:r w:rsidR="00455C3A" w:rsidRPr="00BE39CD">
        <w:rPr>
          <w:rFonts w:ascii="Times New Roman" w:hAnsi="Times New Roman" w:cs="Times New Roman"/>
          <w:sz w:val="24"/>
          <w:szCs w:val="24"/>
        </w:rPr>
        <w:t xml:space="preserve"> &amp; </w:t>
      </w:r>
      <w:proofErr w:type="spellStart"/>
      <w:r w:rsidR="00BE39CD" w:rsidRPr="00BE39CD">
        <w:rPr>
          <w:rFonts w:ascii="Times New Roman" w:hAnsi="Times New Roman" w:cs="Times New Roman"/>
          <w:sz w:val="24"/>
          <w:szCs w:val="24"/>
        </w:rPr>
        <w:t>Singhania</w:t>
      </w:r>
      <w:proofErr w:type="spellEnd"/>
      <w:r w:rsidR="00BE39CD" w:rsidRPr="00BE39CD">
        <w:rPr>
          <w:rFonts w:ascii="Times New Roman" w:hAnsi="Times New Roman" w:cs="Times New Roman"/>
          <w:sz w:val="24"/>
          <w:szCs w:val="24"/>
        </w:rPr>
        <w:t>, 2018)</w:t>
      </w:r>
      <w:r w:rsidRPr="00BE39CD">
        <w:rPr>
          <w:rFonts w:ascii="Times New Roman" w:hAnsi="Times New Roman" w:cs="Times New Roman"/>
          <w:sz w:val="24"/>
          <w:szCs w:val="24"/>
        </w:rPr>
        <w:t xml:space="preserve">. Therefore, demographic forces have various implications to industries. First, they play a significant role of influencing income on business. In </w:t>
      </w:r>
      <w:r w:rsidR="00E81D39" w:rsidRPr="00BE39CD">
        <w:rPr>
          <w:rFonts w:ascii="Times New Roman" w:hAnsi="Times New Roman" w:cs="Times New Roman"/>
          <w:sz w:val="24"/>
          <w:szCs w:val="24"/>
        </w:rPr>
        <w:t>most cases</w:t>
      </w:r>
      <w:r w:rsidRPr="00BE39CD">
        <w:rPr>
          <w:rFonts w:ascii="Times New Roman" w:hAnsi="Times New Roman" w:cs="Times New Roman"/>
          <w:sz w:val="24"/>
          <w:szCs w:val="24"/>
        </w:rPr>
        <w:t xml:space="preserve">, </w:t>
      </w:r>
      <w:r w:rsidR="00E81D39" w:rsidRPr="00BE39CD">
        <w:rPr>
          <w:rFonts w:ascii="Times New Roman" w:hAnsi="Times New Roman" w:cs="Times New Roman"/>
          <w:sz w:val="24"/>
          <w:szCs w:val="24"/>
        </w:rPr>
        <w:t xml:space="preserve">there is appealing of products to a respective income group. For instance, products of high premium like clothing of women mostly appeal to women having higher incomes. </w:t>
      </w:r>
    </w:p>
    <w:p w14:paraId="01CECDE7" w14:textId="639FFB67" w:rsidR="00B646DB" w:rsidRPr="00BE39CD" w:rsidRDefault="00E81D39"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Second</w:t>
      </w:r>
      <w:r w:rsidR="003E19A6">
        <w:rPr>
          <w:rFonts w:ascii="Times New Roman" w:hAnsi="Times New Roman" w:cs="Times New Roman"/>
          <w:sz w:val="24"/>
          <w:szCs w:val="24"/>
        </w:rPr>
        <w:t>ly</w:t>
      </w:r>
      <w:bookmarkStart w:id="0" w:name="_GoBack"/>
      <w:bookmarkEnd w:id="0"/>
      <w:r w:rsidRPr="00BE39CD">
        <w:rPr>
          <w:rFonts w:ascii="Times New Roman" w:hAnsi="Times New Roman" w:cs="Times New Roman"/>
          <w:sz w:val="24"/>
          <w:szCs w:val="24"/>
        </w:rPr>
        <w:t xml:space="preserve">, easy to obtain demographic information. In addition, the market research surveys are one of the important ways of collecting democratic data. To achieve this, numerous marketing research professionals </w:t>
      </w:r>
      <w:r w:rsidR="000B1024" w:rsidRPr="00BE39CD">
        <w:rPr>
          <w:rFonts w:ascii="Times New Roman" w:hAnsi="Times New Roman" w:cs="Times New Roman"/>
          <w:sz w:val="24"/>
          <w:szCs w:val="24"/>
        </w:rPr>
        <w:t>always use demographic questions in collecting relevant information from loyal customers. Lastly, help industries to target market. By expansion, these forces are integral in providing specific information related to different populations such as income in drilling down its potential clients.</w:t>
      </w:r>
    </w:p>
    <w:p w14:paraId="748FE4F3" w14:textId="064654D9" w:rsidR="00F53AD7" w:rsidRPr="00BE39CD" w:rsidRDefault="00F53AD7" w:rsidP="00BE39CD">
      <w:pPr>
        <w:spacing w:line="480" w:lineRule="auto"/>
        <w:rPr>
          <w:rFonts w:ascii="Times New Roman" w:hAnsi="Times New Roman" w:cs="Times New Roman"/>
          <w:b/>
          <w:sz w:val="24"/>
          <w:szCs w:val="24"/>
        </w:rPr>
      </w:pPr>
      <w:r w:rsidRPr="00BE39CD">
        <w:rPr>
          <w:rFonts w:ascii="Times New Roman" w:hAnsi="Times New Roman" w:cs="Times New Roman"/>
          <w:b/>
          <w:sz w:val="24"/>
          <w:szCs w:val="24"/>
        </w:rPr>
        <w:t>Advantages and Disadvantages of Technological Changes</w:t>
      </w:r>
    </w:p>
    <w:p w14:paraId="3046517C" w14:textId="77777777" w:rsidR="00BE39CD" w:rsidRDefault="004F3E55"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Ostensibly, technological changes have boosted the level of productivity. To expand, technology is allowing the businesses in merging the inventory requirements depending on the projections of the purchasing department in ensuring accurate production capacity</w:t>
      </w:r>
      <w:r w:rsidR="00BE39CD" w:rsidRPr="00BE39CD">
        <w:rPr>
          <w:rFonts w:ascii="Times New Roman" w:hAnsi="Times New Roman" w:cs="Times New Roman"/>
          <w:sz w:val="24"/>
          <w:szCs w:val="24"/>
        </w:rPr>
        <w:t xml:space="preserve"> (Dani, 2018)</w:t>
      </w:r>
      <w:r w:rsidRPr="00BE39CD">
        <w:rPr>
          <w:rFonts w:ascii="Times New Roman" w:hAnsi="Times New Roman" w:cs="Times New Roman"/>
          <w:sz w:val="24"/>
          <w:szCs w:val="24"/>
        </w:rPr>
        <w:t xml:space="preserve">. Besides, there is better customer interaction. Customers are involved in the advancement of technology whereby they are </w:t>
      </w:r>
      <w:r w:rsidR="002C6D08" w:rsidRPr="00BE39CD">
        <w:rPr>
          <w:rFonts w:ascii="Times New Roman" w:hAnsi="Times New Roman" w:cs="Times New Roman"/>
          <w:sz w:val="24"/>
          <w:szCs w:val="24"/>
        </w:rPr>
        <w:t xml:space="preserve">offered with newer ways of purchasing products and aided in getting the product returns. </w:t>
      </w:r>
    </w:p>
    <w:p w14:paraId="5331B616" w14:textId="0F3CF316" w:rsidR="004F3E55" w:rsidRPr="00BE39CD" w:rsidRDefault="002C6D08"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 xml:space="preserve">On the other hand, technological changes are destructors. In this context, a larger magnitude of employees spends more time on the internet site not related to work which affects </w:t>
      </w:r>
      <w:r w:rsidRPr="00BE39CD">
        <w:rPr>
          <w:rFonts w:ascii="Times New Roman" w:hAnsi="Times New Roman" w:cs="Times New Roman"/>
          <w:sz w:val="24"/>
          <w:szCs w:val="24"/>
        </w:rPr>
        <w:lastRenderedPageBreak/>
        <w:t>the level of productivity. Again, technological advances are expensive obsolescence. In the case of changes, employees are supposed to be trained based on the new systems as well as capabilities which is quite expensive to th</w:t>
      </w:r>
      <w:r w:rsidR="00895E7B" w:rsidRPr="00BE39CD">
        <w:rPr>
          <w:rFonts w:ascii="Times New Roman" w:hAnsi="Times New Roman" w:cs="Times New Roman"/>
          <w:sz w:val="24"/>
          <w:szCs w:val="24"/>
        </w:rPr>
        <w:t>e organization.</w:t>
      </w:r>
    </w:p>
    <w:p w14:paraId="1CE04C60" w14:textId="78B35625" w:rsidR="000B1024" w:rsidRPr="00BE39CD" w:rsidRDefault="00F53AD7" w:rsidP="00BE39CD">
      <w:pPr>
        <w:spacing w:line="480" w:lineRule="auto"/>
        <w:rPr>
          <w:rFonts w:ascii="Times New Roman" w:hAnsi="Times New Roman" w:cs="Times New Roman"/>
          <w:b/>
          <w:sz w:val="24"/>
          <w:szCs w:val="24"/>
        </w:rPr>
      </w:pPr>
      <w:r w:rsidRPr="00BE39CD">
        <w:rPr>
          <w:rFonts w:ascii="Times New Roman" w:hAnsi="Times New Roman" w:cs="Times New Roman"/>
          <w:b/>
          <w:sz w:val="24"/>
          <w:szCs w:val="24"/>
        </w:rPr>
        <w:t>Information Technology Benefits</w:t>
      </w:r>
    </w:p>
    <w:p w14:paraId="0973B58D" w14:textId="5B1EBD80" w:rsidR="003E0B7D" w:rsidRPr="00BE39CD" w:rsidRDefault="003E0B7D"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 xml:space="preserve">Information technology is giving tools to the businesses in solving complex problem. In this light, there are various software that are used by businesses to research data as well as analyzing data such </w:t>
      </w:r>
      <w:proofErr w:type="spellStart"/>
      <w:r w:rsidRPr="00BE39CD">
        <w:rPr>
          <w:rFonts w:ascii="Times New Roman" w:hAnsi="Times New Roman" w:cs="Times New Roman"/>
          <w:sz w:val="24"/>
          <w:szCs w:val="24"/>
        </w:rPr>
        <w:t>Kanban</w:t>
      </w:r>
      <w:proofErr w:type="spellEnd"/>
      <w:r w:rsidRPr="00BE39CD">
        <w:rPr>
          <w:rFonts w:ascii="Times New Roman" w:hAnsi="Times New Roman" w:cs="Times New Roman"/>
          <w:sz w:val="24"/>
          <w:szCs w:val="24"/>
        </w:rPr>
        <w:t xml:space="preserve"> boards</w:t>
      </w:r>
      <w:r w:rsidR="00BE39CD" w:rsidRPr="00BE39CD">
        <w:rPr>
          <w:rFonts w:ascii="Times New Roman" w:hAnsi="Times New Roman" w:cs="Times New Roman"/>
          <w:sz w:val="24"/>
          <w:szCs w:val="24"/>
        </w:rPr>
        <w:t xml:space="preserve"> (</w:t>
      </w:r>
      <w:proofErr w:type="spellStart"/>
      <w:r w:rsidR="00BE39CD" w:rsidRPr="00BE39CD">
        <w:rPr>
          <w:rFonts w:ascii="Times New Roman" w:hAnsi="Times New Roman" w:cs="Times New Roman"/>
          <w:sz w:val="24"/>
          <w:szCs w:val="24"/>
        </w:rPr>
        <w:t>Anis</w:t>
      </w:r>
      <w:proofErr w:type="spellEnd"/>
      <w:r w:rsidR="00BE39CD" w:rsidRPr="00BE39CD">
        <w:rPr>
          <w:rFonts w:ascii="Times New Roman" w:hAnsi="Times New Roman" w:cs="Times New Roman"/>
          <w:sz w:val="24"/>
          <w:szCs w:val="24"/>
        </w:rPr>
        <w:t xml:space="preserve">, </w:t>
      </w:r>
      <w:proofErr w:type="spellStart"/>
      <w:r w:rsidR="00BE39CD" w:rsidRPr="00BE39CD">
        <w:rPr>
          <w:rFonts w:ascii="Times New Roman" w:hAnsi="Times New Roman" w:cs="Times New Roman"/>
          <w:sz w:val="24"/>
          <w:szCs w:val="24"/>
        </w:rPr>
        <w:t>Christiananta</w:t>
      </w:r>
      <w:proofErr w:type="spellEnd"/>
      <w:r w:rsidR="00BE39CD" w:rsidRPr="00BE39CD">
        <w:rPr>
          <w:rFonts w:ascii="Times New Roman" w:hAnsi="Times New Roman" w:cs="Times New Roman"/>
          <w:sz w:val="24"/>
          <w:szCs w:val="24"/>
        </w:rPr>
        <w:t xml:space="preserve"> &amp; Lena, 2018)</w:t>
      </w:r>
      <w:r w:rsidRPr="00BE39CD">
        <w:rPr>
          <w:rFonts w:ascii="Times New Roman" w:hAnsi="Times New Roman" w:cs="Times New Roman"/>
          <w:sz w:val="24"/>
          <w:szCs w:val="24"/>
        </w:rPr>
        <w:t>. Also, information technology is allowing decision makers of the organization to make informed decisions. In this respect, better decisions in regar</w:t>
      </w:r>
      <w:r w:rsidR="00F53AD7" w:rsidRPr="00BE39CD">
        <w:rPr>
          <w:rFonts w:ascii="Times New Roman" w:hAnsi="Times New Roman" w:cs="Times New Roman"/>
          <w:sz w:val="24"/>
          <w:szCs w:val="24"/>
        </w:rPr>
        <w:t>ds to businesses are basing on solid market research, for example, utilizing online surveys in getting feedback of the customer. Still, information technology has enhanced support of the customer. In this context, the customers are receiving support through numerous channels like telephone, emails including platforms of social media.</w:t>
      </w:r>
    </w:p>
    <w:p w14:paraId="43AB31B6" w14:textId="35E7932E" w:rsidR="00895E7B" w:rsidRPr="00BE39CD" w:rsidRDefault="00895E7B" w:rsidP="00BE39CD">
      <w:pPr>
        <w:spacing w:line="480" w:lineRule="auto"/>
        <w:ind w:firstLine="720"/>
        <w:jc w:val="center"/>
        <w:rPr>
          <w:rFonts w:ascii="Times New Roman" w:hAnsi="Times New Roman" w:cs="Times New Roman"/>
          <w:b/>
          <w:sz w:val="24"/>
          <w:szCs w:val="24"/>
        </w:rPr>
      </w:pPr>
      <w:r w:rsidRPr="00BE39CD">
        <w:rPr>
          <w:rFonts w:ascii="Times New Roman" w:hAnsi="Times New Roman" w:cs="Times New Roman"/>
          <w:b/>
          <w:sz w:val="24"/>
          <w:szCs w:val="24"/>
        </w:rPr>
        <w:t>Conclusion</w:t>
      </w:r>
    </w:p>
    <w:p w14:paraId="10062999" w14:textId="41ADA6A1" w:rsidR="00895E7B" w:rsidRPr="00BE39CD" w:rsidRDefault="00895E7B" w:rsidP="00BE39CD">
      <w:pPr>
        <w:spacing w:line="480" w:lineRule="auto"/>
        <w:ind w:firstLine="720"/>
        <w:rPr>
          <w:rFonts w:ascii="Times New Roman" w:hAnsi="Times New Roman" w:cs="Times New Roman"/>
          <w:sz w:val="24"/>
          <w:szCs w:val="24"/>
        </w:rPr>
      </w:pPr>
      <w:r w:rsidRPr="00BE39CD">
        <w:rPr>
          <w:rFonts w:ascii="Times New Roman" w:hAnsi="Times New Roman" w:cs="Times New Roman"/>
          <w:sz w:val="24"/>
          <w:szCs w:val="24"/>
        </w:rPr>
        <w:t>Indeed, organizations should be more vigilant concerning technological changes and demographic forces in achieving their hefty goals.</w:t>
      </w:r>
    </w:p>
    <w:p w14:paraId="25B33634" w14:textId="77777777" w:rsidR="00B55C00" w:rsidRDefault="00B55C00" w:rsidP="00BE39CD">
      <w:pPr>
        <w:spacing w:line="480" w:lineRule="auto"/>
        <w:ind w:firstLine="720"/>
        <w:jc w:val="center"/>
        <w:rPr>
          <w:rFonts w:ascii="Times New Roman" w:hAnsi="Times New Roman" w:cs="Times New Roman"/>
          <w:b/>
          <w:sz w:val="24"/>
          <w:szCs w:val="24"/>
        </w:rPr>
      </w:pPr>
    </w:p>
    <w:p w14:paraId="67334234" w14:textId="77777777" w:rsidR="00B55C00" w:rsidRDefault="00B55C00" w:rsidP="00BE39CD">
      <w:pPr>
        <w:spacing w:line="480" w:lineRule="auto"/>
        <w:ind w:firstLine="720"/>
        <w:jc w:val="center"/>
        <w:rPr>
          <w:rFonts w:ascii="Times New Roman" w:hAnsi="Times New Roman" w:cs="Times New Roman"/>
          <w:b/>
          <w:sz w:val="24"/>
          <w:szCs w:val="24"/>
        </w:rPr>
      </w:pPr>
    </w:p>
    <w:p w14:paraId="347FB283" w14:textId="77777777" w:rsidR="00B55C00" w:rsidRDefault="00B55C00" w:rsidP="00BE39CD">
      <w:pPr>
        <w:spacing w:line="480" w:lineRule="auto"/>
        <w:ind w:firstLine="720"/>
        <w:jc w:val="center"/>
        <w:rPr>
          <w:rFonts w:ascii="Times New Roman" w:hAnsi="Times New Roman" w:cs="Times New Roman"/>
          <w:b/>
          <w:sz w:val="24"/>
          <w:szCs w:val="24"/>
        </w:rPr>
      </w:pPr>
    </w:p>
    <w:p w14:paraId="21F01B77" w14:textId="77777777" w:rsidR="00B55C00" w:rsidRDefault="00B55C00" w:rsidP="00BE39CD">
      <w:pPr>
        <w:spacing w:line="480" w:lineRule="auto"/>
        <w:ind w:firstLine="720"/>
        <w:jc w:val="center"/>
        <w:rPr>
          <w:rFonts w:ascii="Times New Roman" w:hAnsi="Times New Roman" w:cs="Times New Roman"/>
          <w:b/>
          <w:sz w:val="24"/>
          <w:szCs w:val="24"/>
        </w:rPr>
      </w:pPr>
    </w:p>
    <w:p w14:paraId="135A6FD6" w14:textId="77777777" w:rsidR="00B55C00" w:rsidRDefault="00B55C00" w:rsidP="00BE39CD">
      <w:pPr>
        <w:spacing w:line="480" w:lineRule="auto"/>
        <w:ind w:firstLine="720"/>
        <w:jc w:val="center"/>
        <w:rPr>
          <w:rFonts w:ascii="Times New Roman" w:hAnsi="Times New Roman" w:cs="Times New Roman"/>
          <w:b/>
          <w:sz w:val="24"/>
          <w:szCs w:val="24"/>
        </w:rPr>
      </w:pPr>
    </w:p>
    <w:p w14:paraId="0F8122C9" w14:textId="77777777" w:rsidR="00B55C00" w:rsidRDefault="00B55C00" w:rsidP="00BE39CD">
      <w:pPr>
        <w:spacing w:line="480" w:lineRule="auto"/>
        <w:ind w:firstLine="720"/>
        <w:jc w:val="center"/>
        <w:rPr>
          <w:rFonts w:ascii="Times New Roman" w:hAnsi="Times New Roman" w:cs="Times New Roman"/>
          <w:b/>
          <w:sz w:val="24"/>
          <w:szCs w:val="24"/>
        </w:rPr>
      </w:pPr>
    </w:p>
    <w:p w14:paraId="3DDE46FB" w14:textId="389236CE" w:rsidR="00895E7B" w:rsidRPr="00BE39CD" w:rsidRDefault="00895E7B" w:rsidP="00BE39CD">
      <w:pPr>
        <w:spacing w:line="480" w:lineRule="auto"/>
        <w:ind w:firstLine="720"/>
        <w:jc w:val="center"/>
        <w:rPr>
          <w:rFonts w:ascii="Times New Roman" w:hAnsi="Times New Roman" w:cs="Times New Roman"/>
          <w:b/>
          <w:sz w:val="24"/>
          <w:szCs w:val="24"/>
        </w:rPr>
      </w:pPr>
      <w:r w:rsidRPr="00BE39CD">
        <w:rPr>
          <w:rFonts w:ascii="Times New Roman" w:hAnsi="Times New Roman" w:cs="Times New Roman"/>
          <w:b/>
          <w:sz w:val="24"/>
          <w:szCs w:val="24"/>
        </w:rPr>
        <w:lastRenderedPageBreak/>
        <w:t>References</w:t>
      </w:r>
    </w:p>
    <w:p w14:paraId="5C4D4F7B" w14:textId="60B8DDA2" w:rsidR="00895E7B" w:rsidRPr="00BE39CD" w:rsidRDefault="00895E7B" w:rsidP="00BE39CD">
      <w:pPr>
        <w:spacing w:line="480" w:lineRule="auto"/>
        <w:ind w:left="720" w:hanging="720"/>
        <w:rPr>
          <w:rFonts w:ascii="Times New Roman" w:hAnsi="Times New Roman" w:cs="Times New Roman"/>
          <w:sz w:val="24"/>
          <w:szCs w:val="24"/>
        </w:rPr>
      </w:pPr>
      <w:proofErr w:type="spellStart"/>
      <w:r w:rsidRPr="00BE39CD">
        <w:rPr>
          <w:rFonts w:ascii="Times New Roman" w:hAnsi="Times New Roman" w:cs="Times New Roman"/>
          <w:sz w:val="24"/>
          <w:szCs w:val="24"/>
        </w:rPr>
        <w:t>Hopenhayn</w:t>
      </w:r>
      <w:proofErr w:type="spellEnd"/>
      <w:r w:rsidRPr="00BE39CD">
        <w:rPr>
          <w:rFonts w:ascii="Times New Roman" w:hAnsi="Times New Roman" w:cs="Times New Roman"/>
          <w:sz w:val="24"/>
          <w:szCs w:val="24"/>
        </w:rPr>
        <w:t xml:space="preserve">, H., </w:t>
      </w:r>
      <w:proofErr w:type="spellStart"/>
      <w:r w:rsidRPr="00BE39CD">
        <w:rPr>
          <w:rFonts w:ascii="Times New Roman" w:hAnsi="Times New Roman" w:cs="Times New Roman"/>
          <w:sz w:val="24"/>
          <w:szCs w:val="24"/>
        </w:rPr>
        <w:t>Neira</w:t>
      </w:r>
      <w:proofErr w:type="spellEnd"/>
      <w:r w:rsidRPr="00BE39CD">
        <w:rPr>
          <w:rFonts w:ascii="Times New Roman" w:hAnsi="Times New Roman" w:cs="Times New Roman"/>
          <w:sz w:val="24"/>
          <w:szCs w:val="24"/>
        </w:rPr>
        <w:t>, J. &amp; Singhania, R. (2018). From Population Growth to Firm Demo</w:t>
      </w:r>
      <w:r w:rsidR="00455C3A" w:rsidRPr="00BE39CD">
        <w:rPr>
          <w:rFonts w:ascii="Times New Roman" w:hAnsi="Times New Roman" w:cs="Times New Roman"/>
          <w:sz w:val="24"/>
          <w:szCs w:val="24"/>
        </w:rPr>
        <w:t xml:space="preserve">graphics: Implications for Concentration, Entrepreneurship and the Labor Share. </w:t>
      </w:r>
      <w:r w:rsidR="00455C3A" w:rsidRPr="00BE39CD">
        <w:rPr>
          <w:rFonts w:ascii="Times New Roman" w:hAnsi="Times New Roman" w:cs="Times New Roman"/>
          <w:i/>
          <w:sz w:val="24"/>
          <w:szCs w:val="24"/>
        </w:rPr>
        <w:t>National Bureau of Economic Research Working Paper Series.</w:t>
      </w:r>
    </w:p>
    <w:p w14:paraId="751B6F85" w14:textId="366B208E" w:rsidR="00895E7B" w:rsidRPr="00BE39CD" w:rsidRDefault="00455C3A" w:rsidP="00BE39CD">
      <w:pPr>
        <w:spacing w:line="480" w:lineRule="auto"/>
        <w:ind w:left="720" w:hanging="720"/>
        <w:rPr>
          <w:rFonts w:ascii="Times New Roman" w:hAnsi="Times New Roman" w:cs="Times New Roman"/>
          <w:i/>
          <w:sz w:val="24"/>
          <w:szCs w:val="24"/>
        </w:rPr>
      </w:pPr>
      <w:r w:rsidRPr="00BE39CD">
        <w:rPr>
          <w:rFonts w:ascii="Times New Roman" w:hAnsi="Times New Roman" w:cs="Times New Roman"/>
          <w:sz w:val="24"/>
          <w:szCs w:val="24"/>
        </w:rPr>
        <w:t xml:space="preserve">Dani, R. (2018). New Technologies, Global Value Chains, and Developing Economies. </w:t>
      </w:r>
      <w:r w:rsidRPr="00BE39CD">
        <w:rPr>
          <w:rFonts w:ascii="Times New Roman" w:hAnsi="Times New Roman" w:cs="Times New Roman"/>
          <w:i/>
          <w:sz w:val="24"/>
          <w:szCs w:val="24"/>
        </w:rPr>
        <w:t>National</w:t>
      </w:r>
      <w:r w:rsidRPr="00BE39CD">
        <w:rPr>
          <w:rFonts w:ascii="Times New Roman" w:hAnsi="Times New Roman" w:cs="Times New Roman"/>
          <w:sz w:val="24"/>
          <w:szCs w:val="24"/>
        </w:rPr>
        <w:t xml:space="preserve"> </w:t>
      </w:r>
      <w:r w:rsidRPr="00BE39CD">
        <w:rPr>
          <w:rFonts w:ascii="Times New Roman" w:hAnsi="Times New Roman" w:cs="Times New Roman"/>
          <w:i/>
          <w:sz w:val="24"/>
          <w:szCs w:val="24"/>
        </w:rPr>
        <w:t>Bureau of Economic Research Working Paper Series.</w:t>
      </w:r>
    </w:p>
    <w:p w14:paraId="46CCA8C6" w14:textId="549D24E2" w:rsidR="00455C3A" w:rsidRPr="00BE39CD" w:rsidRDefault="00455C3A" w:rsidP="00BE39CD">
      <w:pPr>
        <w:spacing w:line="480" w:lineRule="auto"/>
        <w:ind w:left="720" w:hanging="720"/>
        <w:rPr>
          <w:rFonts w:ascii="Times New Roman" w:hAnsi="Times New Roman" w:cs="Times New Roman"/>
          <w:sz w:val="24"/>
          <w:szCs w:val="24"/>
        </w:rPr>
      </w:pPr>
      <w:proofErr w:type="spellStart"/>
      <w:r w:rsidRPr="00BE39CD">
        <w:rPr>
          <w:rFonts w:ascii="Times New Roman" w:hAnsi="Times New Roman" w:cs="Times New Roman"/>
          <w:sz w:val="24"/>
          <w:szCs w:val="24"/>
        </w:rPr>
        <w:t>Anis</w:t>
      </w:r>
      <w:proofErr w:type="spellEnd"/>
      <w:r w:rsidRPr="00BE39CD">
        <w:rPr>
          <w:rFonts w:ascii="Times New Roman" w:hAnsi="Times New Roman" w:cs="Times New Roman"/>
          <w:sz w:val="24"/>
          <w:szCs w:val="24"/>
        </w:rPr>
        <w:t xml:space="preserve">, B.J., </w:t>
      </w:r>
      <w:proofErr w:type="spellStart"/>
      <w:r w:rsidRPr="00BE39CD">
        <w:rPr>
          <w:rFonts w:ascii="Times New Roman" w:hAnsi="Times New Roman" w:cs="Times New Roman"/>
          <w:sz w:val="24"/>
          <w:szCs w:val="24"/>
        </w:rPr>
        <w:t>Christiananta</w:t>
      </w:r>
      <w:proofErr w:type="spellEnd"/>
      <w:r w:rsidRPr="00BE39CD">
        <w:rPr>
          <w:rFonts w:ascii="Times New Roman" w:hAnsi="Times New Roman" w:cs="Times New Roman"/>
          <w:sz w:val="24"/>
          <w:szCs w:val="24"/>
        </w:rPr>
        <w:t>, B. &amp; Lena, E. (2018). The Effect of Entrepreneurship Orientation, Information Technology, Strategic Planning to Competitive Advantages with Business Performance as Intervening Variables. International Journal of Advanced Research, 6 (1), 236-242.</w:t>
      </w:r>
    </w:p>
    <w:p w14:paraId="0A766CFD" w14:textId="77777777" w:rsidR="003E0B7D" w:rsidRPr="00BE39CD" w:rsidRDefault="003E0B7D" w:rsidP="00BE39CD">
      <w:pPr>
        <w:spacing w:line="480" w:lineRule="auto"/>
        <w:rPr>
          <w:rFonts w:ascii="Times New Roman" w:hAnsi="Times New Roman" w:cs="Times New Roman"/>
          <w:b/>
          <w:sz w:val="24"/>
          <w:szCs w:val="24"/>
        </w:rPr>
      </w:pPr>
    </w:p>
    <w:p w14:paraId="1F0761F3" w14:textId="77777777" w:rsidR="000B1024" w:rsidRPr="00BE39CD" w:rsidRDefault="000B1024" w:rsidP="00BE39CD">
      <w:pPr>
        <w:spacing w:line="480" w:lineRule="auto"/>
        <w:rPr>
          <w:rFonts w:ascii="Times New Roman" w:hAnsi="Times New Roman" w:cs="Times New Roman"/>
          <w:b/>
          <w:sz w:val="24"/>
          <w:szCs w:val="24"/>
        </w:rPr>
      </w:pPr>
    </w:p>
    <w:p w14:paraId="6552693C" w14:textId="77777777" w:rsidR="000B1024" w:rsidRPr="00BE39CD" w:rsidRDefault="000B1024" w:rsidP="00BE39CD">
      <w:pPr>
        <w:spacing w:line="480" w:lineRule="auto"/>
        <w:rPr>
          <w:rFonts w:ascii="Times New Roman" w:hAnsi="Times New Roman" w:cs="Times New Roman"/>
          <w:b/>
          <w:sz w:val="24"/>
          <w:szCs w:val="24"/>
        </w:rPr>
      </w:pPr>
    </w:p>
    <w:sectPr w:rsidR="000B1024" w:rsidRPr="00BE39CD" w:rsidSect="00B55C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4D69D4" w14:textId="77777777" w:rsidR="00043C81" w:rsidRDefault="00043C81" w:rsidP="00BE39CD">
      <w:pPr>
        <w:spacing w:after="0" w:line="240" w:lineRule="auto"/>
      </w:pPr>
      <w:r>
        <w:separator/>
      </w:r>
    </w:p>
  </w:endnote>
  <w:endnote w:type="continuationSeparator" w:id="0">
    <w:p w14:paraId="28413E00" w14:textId="77777777" w:rsidR="00043C81" w:rsidRDefault="00043C81" w:rsidP="00BE3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7AF00E" w14:textId="77777777" w:rsidR="00043C81" w:rsidRDefault="00043C81" w:rsidP="00BE39CD">
      <w:pPr>
        <w:spacing w:after="0" w:line="240" w:lineRule="auto"/>
      </w:pPr>
      <w:r>
        <w:separator/>
      </w:r>
    </w:p>
  </w:footnote>
  <w:footnote w:type="continuationSeparator" w:id="0">
    <w:p w14:paraId="2E1A77E7" w14:textId="77777777" w:rsidR="00043C81" w:rsidRDefault="00043C81" w:rsidP="00BE3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1C989" w14:textId="4ADB83B6" w:rsidR="00B55C00" w:rsidRDefault="00B55C00" w:rsidP="00B55C00">
    <w:pPr>
      <w:pStyle w:val="Header"/>
    </w:pPr>
    <w:r>
      <w:t xml:space="preserve">DEMOGRAPHICS AND TECHNOLOGICAL IMPACTS  </w:t>
    </w:r>
    <w:r>
      <w:t xml:space="preserve">                                                                                              </w:t>
    </w:r>
    <w:sdt>
      <w:sdtPr>
        <w:id w:val="-517388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19A6">
          <w:rPr>
            <w:noProof/>
          </w:rPr>
          <w:t>2</w:t>
        </w:r>
        <w:r>
          <w:rPr>
            <w:noProof/>
          </w:rPr>
          <w:fldChar w:fldCharType="end"/>
        </w:r>
      </w:sdtContent>
    </w:sdt>
  </w:p>
  <w:p w14:paraId="7F8F01D2" w14:textId="77777777" w:rsidR="00BE39CD" w:rsidRDefault="00BE39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B4C00" w14:textId="6B622E79" w:rsidR="00B55C00" w:rsidRDefault="00B55C00" w:rsidP="00B55C00">
    <w:pPr>
      <w:pStyle w:val="Header"/>
    </w:pPr>
    <w:r>
      <w:t>Running head:</w:t>
    </w:r>
    <w:r>
      <w:t xml:space="preserve">                                   </w:t>
    </w:r>
    <w:r>
      <w:t xml:space="preserve"> DEMOGRAPHICS AND TECHNOLOGICAL IMPACTS </w:t>
    </w:r>
    <w:r>
      <w:t xml:space="preserve">                                   </w:t>
    </w:r>
    <w:sdt>
      <w:sdtPr>
        <w:id w:val="610561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D0ED4D5" w14:textId="13B63AD2" w:rsidR="00B55C00" w:rsidRDefault="00B55C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6DB"/>
    <w:rsid w:val="00043C81"/>
    <w:rsid w:val="000B1024"/>
    <w:rsid w:val="000E2316"/>
    <w:rsid w:val="002C6D08"/>
    <w:rsid w:val="003E0B7D"/>
    <w:rsid w:val="003E19A6"/>
    <w:rsid w:val="00455C3A"/>
    <w:rsid w:val="004F3E55"/>
    <w:rsid w:val="00736532"/>
    <w:rsid w:val="00895E7B"/>
    <w:rsid w:val="00B55C00"/>
    <w:rsid w:val="00B646DB"/>
    <w:rsid w:val="00BE39CD"/>
    <w:rsid w:val="00E81D39"/>
    <w:rsid w:val="00F53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5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9CD"/>
  </w:style>
  <w:style w:type="paragraph" w:styleId="Footer">
    <w:name w:val="footer"/>
    <w:basedOn w:val="Normal"/>
    <w:link w:val="FooterChar"/>
    <w:uiPriority w:val="99"/>
    <w:unhideWhenUsed/>
    <w:rsid w:val="00BE3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9CD"/>
  </w:style>
  <w:style w:type="paragraph" w:styleId="Footer">
    <w:name w:val="footer"/>
    <w:basedOn w:val="Normal"/>
    <w:link w:val="FooterChar"/>
    <w:uiPriority w:val="99"/>
    <w:unhideWhenUsed/>
    <w:rsid w:val="00BE3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2020-03-20T21:58:00Z</dcterms:created>
  <dcterms:modified xsi:type="dcterms:W3CDTF">2020-03-20T21:58:00Z</dcterms:modified>
</cp:coreProperties>
</file>